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FF" w:rsidRDefault="001735FF" w:rsidP="005C22F9">
      <w:pPr>
        <w:jc w:val="center"/>
        <w:rPr>
          <w:b/>
          <w:color w:val="0000FF"/>
          <w:sz w:val="32"/>
          <w:szCs w:val="28"/>
        </w:rPr>
      </w:pPr>
      <w:r>
        <w:rPr>
          <w:b/>
          <w:color w:val="0000FF"/>
          <w:sz w:val="32"/>
          <w:szCs w:val="28"/>
        </w:rPr>
        <w:t>Финансово-экономическая деятельность учреждения за 2017 год</w:t>
      </w:r>
    </w:p>
    <w:p w:rsidR="001735FF" w:rsidRDefault="001735FF" w:rsidP="005C22F9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Распределение объема средств учреждения по источникам их получения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276"/>
        <w:gridCol w:w="1666"/>
      </w:tblGrid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Фактически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3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Объем средств учреждения всего(сумма строк 02,06)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01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5537187,81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</w:rPr>
            </w:pPr>
            <w:r w:rsidRPr="00F54B9F">
              <w:rPr>
                <w:sz w:val="28"/>
                <w:szCs w:val="28"/>
              </w:rPr>
              <w:t>В том числе:</w:t>
            </w:r>
          </w:p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Бюджетные средства-всего (сумма строк 03-05)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02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</w:rPr>
            </w:pPr>
          </w:p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4910672,81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В том числе бюджета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федерального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03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Субъекта РФ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04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3943255,55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местного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05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967417,26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Внебюджетного средства (сумма строк 07,08,10-12)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06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426515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</w:rPr>
            </w:pPr>
            <w:r w:rsidRPr="00F54B9F">
              <w:rPr>
                <w:sz w:val="28"/>
                <w:szCs w:val="28"/>
              </w:rPr>
              <w:t xml:space="preserve">В том числе средства: </w:t>
            </w:r>
          </w:p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организаций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07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</w:rPr>
            </w:pPr>
          </w:p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426515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населения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08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09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426515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Иностранных источников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735FF" w:rsidRDefault="001735FF" w:rsidP="005C22F9">
      <w:pPr>
        <w:jc w:val="center"/>
        <w:rPr>
          <w:sz w:val="28"/>
          <w:szCs w:val="28"/>
          <w:lang w:eastAsia="en-US"/>
        </w:rPr>
      </w:pPr>
    </w:p>
    <w:p w:rsidR="001735FF" w:rsidRDefault="001735FF" w:rsidP="005C22F9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Расходы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276"/>
        <w:gridCol w:w="1666"/>
      </w:tblGrid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Фактически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3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Расходы учреждения-всего (сумма строк 02,04-11)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01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6792994,85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В том числе: оплата труда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02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2901829,77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</w:rPr>
            </w:pPr>
            <w:r w:rsidRPr="00F54B9F">
              <w:rPr>
                <w:sz w:val="28"/>
                <w:szCs w:val="28"/>
              </w:rPr>
              <w:t>Из нее:</w:t>
            </w:r>
          </w:p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Педагогического персонала (без совместителей)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03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1564015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04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196886,72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питание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05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2634515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06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07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08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56604507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09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125081,92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110229,33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инвестиции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82600</w:t>
            </w:r>
          </w:p>
        </w:tc>
      </w:tr>
    </w:tbl>
    <w:p w:rsidR="001735FF" w:rsidRDefault="001735FF"/>
    <w:sectPr w:rsidR="001735FF" w:rsidSect="005C22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2F9"/>
    <w:rsid w:val="00005895"/>
    <w:rsid w:val="000227EB"/>
    <w:rsid w:val="001735FF"/>
    <w:rsid w:val="001818DF"/>
    <w:rsid w:val="005C22F9"/>
    <w:rsid w:val="00AF68F9"/>
    <w:rsid w:val="00F5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2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176</Words>
  <Characters>1005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SAWA</cp:lastModifiedBy>
  <cp:revision>3</cp:revision>
  <dcterms:created xsi:type="dcterms:W3CDTF">2017-05-11T09:33:00Z</dcterms:created>
  <dcterms:modified xsi:type="dcterms:W3CDTF">2018-01-20T14:36:00Z</dcterms:modified>
</cp:coreProperties>
</file>